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1.0.0 -->
  <w:body>
    <w:p>
      <w:pPr>
        <w:rPr>
          <w:rFonts w:ascii="Times New Roman" w:hAnsi="Times New Roman"/>
          <w:sz w:val="2"/>
          <w:szCs w:val="24"/>
        </w:rPr>
      </w:pPr>
    </w:p>
    <w:p>
      <w:pPr>
        <w:framePr w:w="8654" w:h="283" w:hRule="atLeast" w:vAnchor="margin" w:hAnchor="margin" w:x="359" w:y="359"/>
        <w:spacing w:line="249" w:lineRule="exact"/>
        <w:ind w:left="9" w:firstLine="0"/>
        <w:jc w:val="left"/>
        <w:rPr>
          <w:b w:val="0"/>
          <w:i w:val="0"/>
          <w:w w:val="100"/>
          <w:sz w:val="15"/>
          <w:szCs w:val="24"/>
          <w:u w:val="none"/>
          <w:lang w:val="en-US"/>
        </w:rPr>
      </w:pPr>
      <w:r>
        <w:rPr>
          <w:rFonts w:ascii="Arial" w:hAnsi="Arial"/>
          <w:b w:val="0"/>
          <w:i w:val="0"/>
          <w:w w:val="100"/>
          <w:sz w:val="15"/>
          <w:szCs w:val="24"/>
          <w:u w:val="none"/>
          <w:lang w:val="en-US"/>
        </w:rPr>
        <w:t xml:space="preserve">Region One Board Policies -Adopted September </w:t>
      </w:r>
      <w:r>
        <w:rPr>
          <w:rFonts w:ascii="Times New Roman" w:hAnsi="Times New Roman"/>
          <w:b w:val="0"/>
          <w:i w:val="0"/>
          <w:w w:val="85"/>
          <w:sz w:val="23"/>
          <w:szCs w:val="24"/>
          <w:u w:val="none"/>
          <w:lang w:val="en-US"/>
        </w:rPr>
        <w:t xml:space="preserve">so", </w:t>
      </w:r>
      <w:r>
        <w:rPr>
          <w:rFonts w:ascii="Arial" w:hAnsi="Arial"/>
          <w:b w:val="0"/>
          <w:i w:val="0"/>
          <w:w w:val="100"/>
          <w:sz w:val="15"/>
          <w:szCs w:val="24"/>
          <w:u w:val="none"/>
          <w:lang w:val="en-US"/>
        </w:rPr>
        <w:t xml:space="preserve">2012 </w:t>
      </w:r>
    </w:p>
    <w:p>
      <w:pPr>
        <w:framePr w:w="8611" w:h="575" w:hRule="atLeast" w:vAnchor="margin" w:hAnchor="margin" w:x="402" w:y="1098"/>
        <w:spacing w:line="278" w:lineRule="exact"/>
        <w:ind w:left="2692" w:right="2471" w:firstLine="0"/>
        <w:jc w:val="center"/>
        <w:rPr>
          <w:b/>
          <w:i w:val="0"/>
          <w:w w:val="100"/>
          <w:sz w:val="21"/>
          <w:szCs w:val="24"/>
          <w:u w:val="none"/>
          <w:lang w:val="en-US"/>
        </w:rPr>
      </w:pPr>
      <w:r>
        <w:rPr>
          <w:rFonts w:ascii="Arial" w:hAnsi="Arial"/>
          <w:b/>
          <w:i w:val="0"/>
          <w:w w:val="100"/>
          <w:sz w:val="21"/>
          <w:szCs w:val="24"/>
          <w:u w:val="none"/>
          <w:lang w:val="en-US"/>
        </w:rPr>
        <w:t xml:space="preserve">REGION ONE BOARD POLICIES Adopted September </w:t>
      </w:r>
      <w:r>
        <w:rPr>
          <w:rFonts w:ascii="Times New Roman" w:hAnsi="Times New Roman"/>
          <w:b w:val="0"/>
          <w:i w:val="0"/>
          <w:w w:val="85"/>
          <w:sz w:val="34"/>
          <w:szCs w:val="24"/>
          <w:u w:val="none"/>
          <w:lang w:val="en-US"/>
        </w:rPr>
        <w:t xml:space="preserve">so", </w:t>
      </w:r>
      <w:r>
        <w:rPr>
          <w:rFonts w:ascii="Arial" w:hAnsi="Arial"/>
          <w:b/>
          <w:i w:val="0"/>
          <w:w w:val="100"/>
          <w:sz w:val="21"/>
          <w:szCs w:val="24"/>
          <w:u w:val="none"/>
          <w:lang w:val="en-US"/>
        </w:rPr>
        <w:t xml:space="preserve">2012 </w:t>
      </w:r>
    </w:p>
    <w:p>
      <w:pPr>
        <w:framePr w:w="1084" w:h="484" w:hRule="atLeast" w:vAnchor="margin" w:hAnchor="margin" w:x="359" w:y="1933"/>
        <w:spacing w:line="225" w:lineRule="exact"/>
        <w:ind w:left="9" w:firstLine="0"/>
        <w:jc w:val="left"/>
        <w:rPr>
          <w:b/>
          <w:i w:val="0"/>
          <w:w w:val="100"/>
          <w:sz w:val="20"/>
          <w:szCs w:val="24"/>
          <w:u w:val="none"/>
          <w:lang w:val="en-US"/>
        </w:rPr>
      </w:pPr>
      <w:r>
        <w:rPr>
          <w:rFonts w:ascii="Arial" w:hAnsi="Arial"/>
          <w:b/>
          <w:i w:val="0"/>
          <w:w w:val="100"/>
          <w:sz w:val="20"/>
          <w:szCs w:val="24"/>
          <w:u w:val="none"/>
          <w:lang w:val="en-US"/>
        </w:rPr>
        <w:t xml:space="preserve">OFFICERS </w:t>
      </w:r>
    </w:p>
    <w:p>
      <w:pPr>
        <w:framePr w:w="1084" w:h="484" w:hRule="atLeast" w:vAnchor="margin" w:hAnchor="margin" w:x="359" w:y="1933"/>
        <w:spacing w:line="259" w:lineRule="exact"/>
        <w:ind w:left="23" w:firstLine="0"/>
        <w:jc w:val="left"/>
        <w:rPr>
          <w:rFonts w:ascii="Times New Roman" w:hAnsi="Times New Roman"/>
          <w:b w:val="0"/>
          <w:i w:val="0"/>
          <w:w w:val="105"/>
          <w:sz w:val="22"/>
          <w:szCs w:val="24"/>
          <w:u w:val="none"/>
          <w:lang w:val="en-US"/>
        </w:rPr>
      </w:pPr>
      <w:r>
        <w:rPr>
          <w:rFonts w:ascii="Times New Roman" w:hAnsi="Times New Roman"/>
          <w:b w:val="0"/>
          <w:i w:val="0"/>
          <w:w w:val="105"/>
          <w:sz w:val="22"/>
          <w:szCs w:val="24"/>
          <w:u w:val="none"/>
          <w:lang w:val="en-US"/>
        </w:rPr>
        <w:t xml:space="preserve">1. </w:t>
      </w:r>
    </w:p>
    <w:p>
      <w:pPr>
        <w:framePr w:w="7545" w:h="523" w:hRule="atLeast" w:vAnchor="margin" w:hAnchor="margin" w:x="1055" w:y="2264"/>
        <w:spacing w:line="249" w:lineRule="exact"/>
        <w:ind w:right="4" w:firstLine="0"/>
        <w:jc w:val="left"/>
        <w:rPr>
          <w:b w:val="0"/>
          <w:i w:val="0"/>
          <w:w w:val="100"/>
          <w:sz w:val="20"/>
          <w:szCs w:val="24"/>
          <w:u w:val="none"/>
          <w:lang w:val="en-US"/>
        </w:rPr>
      </w:pPr>
      <w:r>
        <w:rPr>
          <w:rFonts w:ascii="Arial" w:hAnsi="Arial"/>
          <w:b w:val="0"/>
          <w:i w:val="0"/>
          <w:w w:val="100"/>
          <w:sz w:val="20"/>
          <w:szCs w:val="24"/>
          <w:u w:val="none"/>
          <w:lang w:val="en-US"/>
        </w:rPr>
        <w:t xml:space="preserve">The secretary shall keep on file flyers of all Region One Board activities, including marathon flyers held in conjunction with Region One Board meetings. </w:t>
      </w:r>
    </w:p>
    <w:p>
      <w:pPr>
        <w:framePr w:w="8860" w:h="479" w:hRule="atLeast" w:vAnchor="margin" w:hAnchor="margin" w:x="374" w:y="2994"/>
        <w:numPr>
          <w:ilvl w:val="0"/>
          <w:numId w:val="1"/>
        </w:numPr>
        <w:spacing w:line="244" w:lineRule="exact"/>
        <w:ind w:left="695" w:hanging="691"/>
        <w:jc w:val="left"/>
        <w:rPr>
          <w:b w:val="0"/>
          <w:i w:val="0"/>
          <w:w w:val="100"/>
          <w:sz w:val="20"/>
          <w:szCs w:val="24"/>
          <w:u w:val="none"/>
          <w:lang w:val="en-US"/>
        </w:rPr>
      </w:pPr>
      <w:r>
        <w:rPr>
          <w:rFonts w:ascii="Arial" w:hAnsi="Arial"/>
          <w:b w:val="0"/>
          <w:i w:val="0"/>
          <w:w w:val="100"/>
          <w:sz w:val="20"/>
          <w:szCs w:val="24"/>
          <w:u w:val="none"/>
          <w:lang w:val="en-US"/>
        </w:rPr>
        <w:t xml:space="preserve">Board members shall commit to individual and group abstinence throughout their term of service. </w:t>
      </w:r>
    </w:p>
    <w:p>
      <w:pPr>
        <w:framePr w:w="8644" w:h="230" w:hRule="atLeast" w:vAnchor="margin" w:hAnchor="margin" w:x="369" w:y="3954"/>
        <w:spacing w:line="225" w:lineRule="exact"/>
        <w:ind w:left="9" w:firstLine="0"/>
        <w:jc w:val="left"/>
        <w:rPr>
          <w:b/>
          <w:i w:val="0"/>
          <w:w w:val="100"/>
          <w:sz w:val="20"/>
          <w:szCs w:val="24"/>
          <w:u w:val="none"/>
          <w:lang w:val="en-US"/>
        </w:rPr>
      </w:pPr>
      <w:r>
        <w:rPr>
          <w:rFonts w:ascii="Arial" w:hAnsi="Arial"/>
          <w:b/>
          <w:i w:val="0"/>
          <w:w w:val="100"/>
          <w:sz w:val="20"/>
          <w:szCs w:val="24"/>
          <w:u w:val="none"/>
          <w:lang w:val="en-US"/>
        </w:rPr>
        <w:t xml:space="preserve">BOARD MEETINGS </w:t>
      </w:r>
    </w:p>
    <w:p>
      <w:pPr>
        <w:framePr w:w="8611" w:h="523" w:hRule="atLeast" w:vAnchor="margin" w:hAnchor="margin" w:x="402" w:y="4420"/>
        <w:numPr>
          <w:ilvl w:val="0"/>
          <w:numId w:val="2"/>
        </w:numPr>
        <w:spacing w:line="244" w:lineRule="exact"/>
        <w:ind w:left="676" w:right="489" w:hanging="340"/>
        <w:jc w:val="left"/>
        <w:rPr>
          <w:b w:val="0"/>
          <w:i w:val="0"/>
          <w:w w:val="100"/>
          <w:sz w:val="20"/>
          <w:szCs w:val="24"/>
          <w:u w:val="none"/>
          <w:lang w:val="en-US"/>
        </w:rPr>
      </w:pPr>
      <w:r>
        <w:rPr>
          <w:rFonts w:ascii="Arial" w:hAnsi="Arial"/>
          <w:b w:val="0"/>
          <w:i w:val="0"/>
          <w:w w:val="100"/>
          <w:sz w:val="20"/>
          <w:szCs w:val="24"/>
          <w:u w:val="none"/>
          <w:lang w:val="en-US"/>
        </w:rPr>
        <w:t xml:space="preserve">Board minutes will be distributed to the fellowship eight (8) weeks after the board meeting. </w:t>
      </w:r>
    </w:p>
    <w:p>
      <w:pPr>
        <w:framePr w:w="8803" w:h="767" w:hRule="atLeast" w:vAnchor="margin" w:hAnchor="margin" w:x="402" w:y="5149"/>
        <w:numPr>
          <w:ilvl w:val="0"/>
          <w:numId w:val="3"/>
        </w:numPr>
        <w:spacing w:line="244" w:lineRule="exact"/>
        <w:ind w:left="681" w:right="14" w:hanging="355"/>
        <w:jc w:val="left"/>
        <w:rPr>
          <w:b w:val="0"/>
          <w:i w:val="0"/>
          <w:w w:val="100"/>
          <w:sz w:val="20"/>
          <w:szCs w:val="24"/>
          <w:u w:val="none"/>
          <w:lang w:val="en-US"/>
        </w:rPr>
      </w:pPr>
      <w:r>
        <w:rPr>
          <w:rFonts w:ascii="Arial" w:hAnsi="Arial"/>
          <w:b w:val="0"/>
          <w:i w:val="0"/>
          <w:w w:val="100"/>
          <w:sz w:val="20"/>
          <w:szCs w:val="24"/>
          <w:u w:val="none"/>
          <w:lang w:val="en-US"/>
        </w:rPr>
        <w:t xml:space="preserve">Whenever possible, dates and locations of each year's board meetings shall be decided at the Post-Assembly Board Meeting, alternatively, as soon as possible and communicated to the fellowship. </w:t>
      </w:r>
    </w:p>
    <w:p>
      <w:pPr>
        <w:framePr w:w="8630" w:h="235" w:hRule="atLeast" w:vAnchor="margin" w:hAnchor="margin" w:x="383" w:y="6104"/>
        <w:spacing w:line="225" w:lineRule="exact"/>
        <w:ind w:left="9" w:firstLine="0"/>
        <w:jc w:val="left"/>
        <w:rPr>
          <w:b/>
          <w:i w:val="0"/>
          <w:w w:val="100"/>
          <w:sz w:val="20"/>
          <w:szCs w:val="24"/>
          <w:u w:val="none"/>
          <w:lang w:val="en-US"/>
        </w:rPr>
      </w:pPr>
      <w:r>
        <w:rPr>
          <w:rFonts w:ascii="Arial" w:hAnsi="Arial"/>
          <w:b/>
          <w:i w:val="0"/>
          <w:w w:val="100"/>
          <w:sz w:val="20"/>
          <w:szCs w:val="24"/>
          <w:u w:val="none"/>
          <w:lang w:val="en-US"/>
        </w:rPr>
        <w:t xml:space="preserve">COMMITTEES </w:t>
      </w:r>
    </w:p>
    <w:p>
      <w:pPr>
        <w:framePr w:w="172" w:h="235" w:hRule="atLeast" w:vAnchor="margin" w:hAnchor="margin" w:x="378" w:y="6661"/>
        <w:spacing w:line="259" w:lineRule="exact"/>
        <w:ind w:left="23" w:firstLine="0"/>
        <w:jc w:val="left"/>
        <w:rPr>
          <w:rFonts w:ascii="Times New Roman" w:hAnsi="Times New Roman"/>
          <w:b w:val="0"/>
          <w:i w:val="0"/>
          <w:w w:val="105"/>
          <w:sz w:val="22"/>
          <w:szCs w:val="24"/>
          <w:u w:val="none"/>
          <w:lang w:val="en-US"/>
        </w:rPr>
      </w:pPr>
      <w:r>
        <w:rPr>
          <w:rFonts w:ascii="Times New Roman" w:hAnsi="Times New Roman"/>
          <w:b w:val="0"/>
          <w:i w:val="0"/>
          <w:w w:val="105"/>
          <w:sz w:val="22"/>
          <w:szCs w:val="24"/>
          <w:u w:val="none"/>
          <w:lang w:val="en-US"/>
        </w:rPr>
        <w:t xml:space="preserve">1. </w:t>
      </w:r>
    </w:p>
    <w:p>
      <w:pPr>
        <w:framePr w:w="7603" w:h="763" w:hRule="atLeast" w:vAnchor="margin" w:hAnchor="margin" w:x="1079" w:y="6666"/>
        <w:spacing w:line="249" w:lineRule="exact"/>
        <w:ind w:right="4" w:firstLine="0"/>
        <w:jc w:val="left"/>
        <w:rPr>
          <w:b w:val="0"/>
          <w:i w:val="0"/>
          <w:w w:val="100"/>
          <w:sz w:val="20"/>
          <w:szCs w:val="24"/>
          <w:u w:val="none"/>
          <w:lang w:val="en-US"/>
        </w:rPr>
      </w:pPr>
      <w:r>
        <w:rPr>
          <w:rFonts w:ascii="Arial" w:hAnsi="Arial"/>
          <w:b w:val="0"/>
          <w:i w:val="0"/>
          <w:w w:val="100"/>
          <w:sz w:val="20"/>
          <w:szCs w:val="24"/>
          <w:u w:val="none"/>
          <w:lang w:val="en-US"/>
        </w:rPr>
        <w:t xml:space="preserve">Appointment of Committee Chairs is to be accomplished as follows: </w:t>
      </w:r>
    </w:p>
    <w:p>
      <w:pPr>
        <w:framePr w:w="7603" w:h="763" w:hRule="atLeast" w:vAnchor="margin" w:hAnchor="margin" w:x="1079" w:y="6666"/>
        <w:numPr>
          <w:ilvl w:val="0"/>
          <w:numId w:val="4"/>
        </w:numPr>
        <w:spacing w:line="244" w:lineRule="exact"/>
        <w:ind w:left="700" w:hanging="695"/>
        <w:jc w:val="left"/>
        <w:rPr>
          <w:b w:val="0"/>
          <w:i w:val="0"/>
          <w:w w:val="100"/>
          <w:sz w:val="20"/>
          <w:szCs w:val="24"/>
          <w:u w:val="none"/>
          <w:lang w:val="en-US"/>
        </w:rPr>
      </w:pPr>
      <w:r>
        <w:rPr>
          <w:rFonts w:ascii="Arial" w:hAnsi="Arial"/>
          <w:b w:val="0"/>
          <w:i w:val="0"/>
          <w:w w:val="100"/>
          <w:sz w:val="20"/>
          <w:szCs w:val="24"/>
          <w:u w:val="none"/>
          <w:lang w:val="en-US"/>
        </w:rPr>
        <w:t xml:space="preserve">The Committee Chairs are to be appointed by the Region 1 Chair during or immediately following the annual Assembly. </w:t>
      </w:r>
    </w:p>
    <w:p>
      <w:pPr>
        <w:framePr w:w="158" w:h="225" w:hRule="atLeast" w:vAnchor="margin" w:hAnchor="margin" w:x="398" w:y="7722"/>
        <w:spacing w:line="225" w:lineRule="exact"/>
        <w:ind w:firstLine="0"/>
        <w:jc w:val="left"/>
        <w:rPr>
          <w:rFonts w:ascii="Times New Roman" w:hAnsi="Times New Roman"/>
          <w:b w:val="0"/>
          <w:i w:val="0"/>
          <w:w w:val="100"/>
          <w:sz w:val="21"/>
          <w:szCs w:val="24"/>
          <w:u w:val="none"/>
          <w:lang w:val="en-US"/>
        </w:rPr>
      </w:pPr>
      <w:r>
        <w:rPr>
          <w:rFonts w:ascii="Times New Roman" w:hAnsi="Times New Roman"/>
          <w:b w:val="0"/>
          <w:i w:val="0"/>
          <w:w w:val="100"/>
          <w:sz w:val="21"/>
          <w:szCs w:val="24"/>
          <w:u w:val="none"/>
          <w:lang w:val="en-US"/>
        </w:rPr>
        <w:t xml:space="preserve">2. </w:t>
      </w:r>
    </w:p>
    <w:p>
      <w:pPr>
        <w:framePr w:w="7598" w:h="479" w:hRule="atLeast" w:vAnchor="margin" w:hAnchor="margin" w:x="1084" w:y="7717"/>
        <w:spacing w:line="249" w:lineRule="exact"/>
        <w:ind w:left="9" w:right="374" w:firstLine="0"/>
        <w:jc w:val="left"/>
        <w:rPr>
          <w:b w:val="0"/>
          <w:i w:val="0"/>
          <w:w w:val="100"/>
          <w:sz w:val="20"/>
          <w:szCs w:val="24"/>
          <w:u w:val="none"/>
          <w:lang w:val="en-US"/>
        </w:rPr>
      </w:pPr>
      <w:r>
        <w:rPr>
          <w:rFonts w:ascii="Arial" w:hAnsi="Arial"/>
          <w:b w:val="0"/>
          <w:i w:val="0"/>
          <w:w w:val="100"/>
          <w:sz w:val="20"/>
          <w:szCs w:val="24"/>
          <w:u w:val="none"/>
          <w:lang w:val="en-US"/>
        </w:rPr>
        <w:t xml:space="preserve">Region Committee chairs should communicate with appropriate World Service Conference Committee chairs. </w:t>
      </w:r>
    </w:p>
    <w:p>
      <w:pPr>
        <w:framePr w:w="220" w:h="254" w:hRule="atLeast" w:vAnchor="margin" w:hAnchor="margin" w:x="378" w:y="8428"/>
        <w:spacing w:line="254" w:lineRule="exact"/>
        <w:ind w:left="19" w:firstLine="0"/>
        <w:jc w:val="left"/>
        <w:rPr>
          <w:rFonts w:ascii="Courier New" w:hAnsi="Courier New"/>
          <w:b w:val="0"/>
          <w:i w:val="0"/>
          <w:w w:val="68"/>
          <w:sz w:val="23"/>
          <w:szCs w:val="24"/>
          <w:u w:val="none"/>
          <w:lang w:val="en-US"/>
        </w:rPr>
      </w:pPr>
      <w:r>
        <w:rPr>
          <w:rFonts w:ascii="Courier New" w:hAnsi="Courier New"/>
          <w:b w:val="0"/>
          <w:i w:val="0"/>
          <w:w w:val="68"/>
          <w:sz w:val="23"/>
          <w:szCs w:val="24"/>
          <w:u w:val="none"/>
          <w:lang w:val="en-US"/>
        </w:rPr>
        <w:t xml:space="preserve">3. </w:t>
      </w:r>
    </w:p>
    <w:p>
      <w:pPr>
        <w:framePr w:w="7996" w:h="523" w:hRule="atLeast" w:vAnchor="margin" w:hAnchor="margin" w:x="1079" w:y="8519"/>
        <w:spacing w:line="249" w:lineRule="exact"/>
        <w:ind w:right="4" w:firstLine="0"/>
        <w:jc w:val="left"/>
        <w:rPr>
          <w:b w:val="0"/>
          <w:i w:val="0"/>
          <w:w w:val="100"/>
          <w:sz w:val="20"/>
          <w:szCs w:val="24"/>
          <w:u w:val="none"/>
          <w:lang w:val="en-US"/>
        </w:rPr>
      </w:pPr>
      <w:r>
        <w:rPr>
          <w:rFonts w:ascii="Arial" w:hAnsi="Arial"/>
          <w:b w:val="0"/>
          <w:i w:val="0"/>
          <w:w w:val="100"/>
          <w:sz w:val="20"/>
          <w:szCs w:val="24"/>
          <w:u w:val="none"/>
          <w:lang w:val="en-US"/>
        </w:rPr>
        <w:t xml:space="preserve">Following elections of Region One Board at Assembly, the chairman shall assign each board member as liaison to one or more committee(s). </w:t>
      </w:r>
    </w:p>
    <w:p>
      <w:pPr>
        <w:framePr w:w="163" w:h="225" w:hRule="atLeast" w:vAnchor="margin" w:hAnchor="margin" w:x="398" w:y="9258"/>
        <w:spacing w:line="220" w:lineRule="exact"/>
        <w:ind w:firstLine="0"/>
        <w:jc w:val="left"/>
        <w:rPr>
          <w:rFonts w:ascii="Times New Roman" w:hAnsi="Times New Roman"/>
          <w:b w:val="0"/>
          <w:i w:val="0"/>
          <w:w w:val="100"/>
          <w:sz w:val="21"/>
          <w:szCs w:val="24"/>
          <w:u w:val="none"/>
          <w:lang w:val="en-US"/>
        </w:rPr>
      </w:pPr>
      <w:r>
        <w:rPr>
          <w:rFonts w:ascii="Times New Roman" w:hAnsi="Times New Roman"/>
          <w:b w:val="0"/>
          <w:i w:val="0"/>
          <w:w w:val="100"/>
          <w:sz w:val="21"/>
          <w:szCs w:val="24"/>
          <w:u w:val="none"/>
          <w:lang w:val="en-US"/>
        </w:rPr>
        <w:t xml:space="preserve">4. </w:t>
      </w:r>
    </w:p>
    <w:p>
      <w:pPr>
        <w:framePr w:w="7987" w:h="513" w:hRule="atLeast" w:vAnchor="margin" w:hAnchor="margin" w:x="1079" w:y="9253"/>
        <w:spacing w:line="249" w:lineRule="exact"/>
        <w:ind w:right="4" w:firstLine="0"/>
        <w:jc w:val="left"/>
        <w:rPr>
          <w:b w:val="0"/>
          <w:i w:val="0"/>
          <w:w w:val="100"/>
          <w:sz w:val="20"/>
          <w:szCs w:val="24"/>
          <w:u w:val="none"/>
          <w:lang w:val="en-US"/>
        </w:rPr>
      </w:pPr>
      <w:r>
        <w:rPr>
          <w:rFonts w:ascii="Arial" w:hAnsi="Arial"/>
          <w:b w:val="0"/>
          <w:i w:val="0"/>
          <w:w w:val="100"/>
          <w:sz w:val="20"/>
          <w:szCs w:val="24"/>
          <w:u w:val="none"/>
          <w:lang w:val="en-US"/>
        </w:rPr>
        <w:t xml:space="preserve">The Budget and Finance committee has a contributions form to be available at Region One business meetings and events. This form is to be mailed to the lntergroups. </w:t>
      </w:r>
    </w:p>
    <w:p>
      <w:pPr>
        <w:framePr w:w="220" w:h="249" w:hRule="atLeast" w:vAnchor="margin" w:hAnchor="margin" w:x="383" w:y="10007"/>
        <w:spacing w:line="254" w:lineRule="exact"/>
        <w:ind w:left="19" w:firstLine="0"/>
        <w:jc w:val="left"/>
        <w:rPr>
          <w:rFonts w:ascii="Courier New" w:hAnsi="Courier New"/>
          <w:b w:val="0"/>
          <w:i w:val="0"/>
          <w:w w:val="68"/>
          <w:sz w:val="23"/>
          <w:szCs w:val="24"/>
          <w:u w:val="none"/>
          <w:lang w:val="en-US"/>
        </w:rPr>
      </w:pPr>
      <w:r>
        <w:rPr>
          <w:rFonts w:ascii="Courier New" w:hAnsi="Courier New"/>
          <w:b w:val="0"/>
          <w:i w:val="0"/>
          <w:w w:val="68"/>
          <w:sz w:val="23"/>
          <w:szCs w:val="24"/>
          <w:u w:val="none"/>
          <w:lang w:val="en-US"/>
        </w:rPr>
        <w:t xml:space="preserve">5. </w:t>
      </w:r>
    </w:p>
    <w:p>
      <w:pPr>
        <w:framePr w:w="7934" w:h="518" w:hRule="atLeast" w:vAnchor="margin" w:hAnchor="margin" w:x="1089" w:y="10026"/>
        <w:spacing w:line="249" w:lineRule="exact"/>
        <w:ind w:right="4" w:firstLine="0"/>
        <w:jc w:val="left"/>
        <w:rPr>
          <w:b w:val="0"/>
          <w:i w:val="0"/>
          <w:w w:val="100"/>
          <w:sz w:val="20"/>
          <w:szCs w:val="24"/>
          <w:u w:val="none"/>
          <w:lang w:val="en-US"/>
        </w:rPr>
      </w:pPr>
      <w:r>
        <w:rPr>
          <w:rFonts w:ascii="Arial" w:hAnsi="Arial"/>
          <w:b w:val="0"/>
          <w:i w:val="0"/>
          <w:w w:val="100"/>
          <w:sz w:val="20"/>
          <w:szCs w:val="24"/>
          <w:u w:val="none"/>
          <w:lang w:val="en-US"/>
        </w:rPr>
        <w:t xml:space="preserve">Region One will not charge a shipping or handling fee for sending out recordings from the Region One Media Library. </w:t>
      </w:r>
    </w:p>
    <w:p>
      <w:pPr>
        <w:framePr w:w="8615" w:h="1324" w:hRule="atLeast" w:vAnchor="margin" w:hAnchor="margin" w:x="398" w:y="10751"/>
        <w:spacing w:line="225" w:lineRule="exact"/>
        <w:ind w:left="9" w:firstLine="0"/>
        <w:jc w:val="left"/>
        <w:rPr>
          <w:b/>
          <w:i w:val="0"/>
          <w:w w:val="100"/>
          <w:sz w:val="20"/>
          <w:szCs w:val="24"/>
          <w:u w:val="none"/>
          <w:lang w:val="en-US"/>
        </w:rPr>
      </w:pPr>
      <w:r>
        <w:rPr>
          <w:rFonts w:ascii="Arial" w:hAnsi="Arial"/>
          <w:b/>
          <w:i w:val="0"/>
          <w:w w:val="100"/>
          <w:sz w:val="20"/>
          <w:szCs w:val="24"/>
          <w:u w:val="none"/>
          <w:lang w:val="en-US"/>
        </w:rPr>
        <w:t xml:space="preserve">REPORTS </w:t>
      </w:r>
    </w:p>
    <w:p>
      <w:pPr>
        <w:framePr w:w="8615" w:h="1324" w:hRule="atLeast" w:vAnchor="margin" w:hAnchor="margin" w:x="398" w:y="10751"/>
        <w:numPr>
          <w:ilvl w:val="0"/>
          <w:numId w:val="5"/>
        </w:numPr>
        <w:spacing w:before="9" w:line="239" w:lineRule="exact"/>
        <w:ind w:left="691" w:right="470" w:hanging="671"/>
        <w:jc w:val="left"/>
        <w:rPr>
          <w:b w:val="0"/>
          <w:i w:val="0"/>
          <w:w w:val="100"/>
          <w:sz w:val="20"/>
          <w:szCs w:val="24"/>
          <w:u w:val="none"/>
          <w:lang w:val="en-US"/>
        </w:rPr>
      </w:pPr>
      <w:r>
        <w:rPr>
          <w:rFonts w:ascii="Arial" w:hAnsi="Arial"/>
          <w:b w:val="0"/>
          <w:i w:val="0"/>
          <w:w w:val="100"/>
          <w:sz w:val="20"/>
          <w:szCs w:val="24"/>
          <w:u w:val="none"/>
          <w:lang w:val="en-US"/>
        </w:rPr>
        <w:t xml:space="preserve">Region One Board and committee reports submitted at board meetings will have sufficient copies for all Board Members. </w:t>
      </w:r>
    </w:p>
    <w:p>
      <w:pPr>
        <w:framePr w:w="8615" w:h="1324" w:hRule="atLeast" w:vAnchor="margin" w:hAnchor="margin" w:x="398" w:y="10751"/>
        <w:numPr>
          <w:ilvl w:val="0"/>
          <w:numId w:val="6"/>
        </w:numPr>
        <w:spacing w:before="71" w:line="244" w:lineRule="exact"/>
        <w:ind w:left="715" w:hanging="705"/>
        <w:jc w:val="left"/>
        <w:rPr>
          <w:b w:val="0"/>
          <w:i w:val="0"/>
          <w:w w:val="100"/>
          <w:sz w:val="20"/>
          <w:szCs w:val="24"/>
          <w:u w:val="none"/>
          <w:lang w:val="en-US"/>
        </w:rPr>
      </w:pPr>
      <w:r>
        <w:rPr>
          <w:rFonts w:ascii="Arial" w:hAnsi="Arial"/>
          <w:b w:val="0"/>
          <w:i w:val="0"/>
          <w:w w:val="100"/>
          <w:sz w:val="20"/>
          <w:szCs w:val="24"/>
          <w:u w:val="none"/>
          <w:lang w:val="en-US"/>
        </w:rPr>
        <w:t xml:space="preserve">All Regional board and committee reports are to be submitted in writing in advance of the board meetings in time to permit them to be read. Each report will then be filed. </w:t>
      </w:r>
    </w:p>
    <w:p>
      <w:pPr>
        <w:framePr w:w="8611" w:h="518" w:hRule="atLeast" w:vAnchor="margin" w:hAnchor="margin" w:x="402" w:y="12335"/>
        <w:numPr>
          <w:ilvl w:val="0"/>
          <w:numId w:val="7"/>
        </w:numPr>
        <w:spacing w:line="244" w:lineRule="exact"/>
        <w:ind w:left="710" w:right="196" w:hanging="700"/>
        <w:jc w:val="left"/>
        <w:rPr>
          <w:b w:val="0"/>
          <w:i w:val="0"/>
          <w:w w:val="100"/>
          <w:sz w:val="20"/>
          <w:szCs w:val="24"/>
          <w:u w:val="none"/>
          <w:lang w:val="en-US"/>
        </w:rPr>
      </w:pPr>
      <w:r>
        <w:rPr>
          <w:rFonts w:ascii="Arial" w:hAnsi="Arial"/>
          <w:b w:val="0"/>
          <w:i w:val="0"/>
          <w:w w:val="100"/>
          <w:sz w:val="20"/>
          <w:szCs w:val="24"/>
          <w:u w:val="none"/>
          <w:lang w:val="en-US"/>
        </w:rPr>
        <w:t xml:space="preserve">A listing of all main motions passed by the board during the preceding year shall be included in the Assembly Binder by the Bylaws Committee. </w:t>
      </w:r>
    </w:p>
    <w:p>
      <w:pPr>
        <w:rPr>
          <w:sz w:val="20"/>
          <w:szCs w:val="24"/>
          <w:lang w:val="en-US"/>
        </w:rPr>
        <w:sectPr>
          <w:pgSz w:w="12240" w:h="15840"/>
          <w:pgMar w:top="734" w:right="1176" w:bottom="360" w:left="1828" w:header="720" w:footer="720"/>
          <w:cols w:space="720"/>
        </w:sectPr>
      </w:pPr>
    </w:p>
    <w:p>
      <w:pPr>
        <w:rPr>
          <w:sz w:val="2"/>
          <w:szCs w:val="24"/>
          <w:lang w:val="en-US"/>
        </w:rPr>
      </w:pPr>
    </w:p>
    <w:p>
      <w:pPr>
        <w:framePr w:w="8606" w:h="254" w:hRule="atLeast" w:vAnchor="margin" w:hAnchor="margin" w:x="359" w:y="359"/>
        <w:spacing w:line="215" w:lineRule="exact"/>
        <w:ind w:left="9" w:firstLine="0"/>
        <w:jc w:val="left"/>
        <w:rPr>
          <w:b w:val="0"/>
          <w:i w:val="0"/>
          <w:w w:val="100"/>
          <w:sz w:val="15"/>
          <w:szCs w:val="24"/>
          <w:u w:val="none"/>
          <w:lang w:val="en-US"/>
        </w:rPr>
      </w:pPr>
      <w:r>
        <w:rPr>
          <w:rFonts w:ascii="Arial" w:hAnsi="Arial"/>
          <w:b w:val="0"/>
          <w:i w:val="0"/>
          <w:w w:val="100"/>
          <w:sz w:val="15"/>
          <w:szCs w:val="24"/>
          <w:u w:val="none"/>
          <w:lang w:val="en-US"/>
        </w:rPr>
        <w:t>Region One Board Policies -Adopted September 30</w:t>
      </w:r>
      <w:r>
        <w:rPr>
          <w:rFonts w:ascii="Times New Roman" w:hAnsi="Times New Roman"/>
          <w:b w:val="0"/>
          <w:i w:val="0"/>
          <w:w w:val="100"/>
          <w:sz w:val="15"/>
          <w:szCs w:val="24"/>
          <w:u w:val="none"/>
          <w:vertAlign w:val="superscript"/>
          <w:lang w:val="en-US"/>
        </w:rPr>
        <w:t>1</w:t>
      </w:r>
      <w:r>
        <w:rPr>
          <w:rFonts w:ascii="Times New Roman" w:hAnsi="Times New Roman"/>
          <w:b w:val="0"/>
          <w:i w:val="0"/>
          <w:w w:val="100"/>
          <w:sz w:val="15"/>
          <w:szCs w:val="24"/>
          <w:u w:val="none"/>
          <w:lang w:val="en-US"/>
        </w:rPr>
        <w:t xml:space="preserve">\ </w:t>
      </w:r>
      <w:r>
        <w:rPr>
          <w:rFonts w:ascii="Arial" w:hAnsi="Arial"/>
          <w:b w:val="0"/>
          <w:i w:val="0"/>
          <w:w w:val="100"/>
          <w:sz w:val="15"/>
          <w:szCs w:val="24"/>
          <w:u w:val="none"/>
          <w:lang w:val="en-US"/>
        </w:rPr>
        <w:t xml:space="preserve">2012 </w:t>
      </w:r>
    </w:p>
    <w:p>
      <w:pPr>
        <w:framePr w:w="8606" w:h="777" w:hRule="atLeast" w:vAnchor="margin" w:hAnchor="margin" w:x="359" w:y="1065"/>
        <w:spacing w:before="4" w:line="239" w:lineRule="exact"/>
        <w:ind w:left="14" w:right="4065" w:firstLine="0"/>
        <w:jc w:val="left"/>
        <w:rPr>
          <w:b/>
          <w:i w:val="0"/>
          <w:w w:val="100"/>
          <w:sz w:val="20"/>
          <w:szCs w:val="24"/>
          <w:u w:val="none"/>
          <w:lang w:val="en-US"/>
        </w:rPr>
      </w:pPr>
      <w:r>
        <w:rPr>
          <w:rFonts w:ascii="Arial" w:hAnsi="Arial"/>
          <w:b/>
          <w:i w:val="0"/>
          <w:w w:val="100"/>
          <w:sz w:val="21"/>
          <w:szCs w:val="24"/>
          <w:u w:val="none"/>
          <w:lang w:val="en-US"/>
        </w:rPr>
        <w:t xml:space="preserve">REGION ONE CONVENTION AND EVENTS </w:t>
      </w:r>
      <w:r>
        <w:rPr>
          <w:rFonts w:ascii="Arial" w:hAnsi="Arial"/>
          <w:b/>
          <w:i w:val="0"/>
          <w:w w:val="100"/>
          <w:sz w:val="20"/>
          <w:szCs w:val="24"/>
          <w:u w:val="none"/>
          <w:lang w:val="en-US"/>
        </w:rPr>
        <w:t xml:space="preserve">PROGRAM </w:t>
      </w:r>
    </w:p>
    <w:p>
      <w:pPr>
        <w:framePr w:w="8606" w:h="777" w:hRule="atLeast" w:vAnchor="margin" w:hAnchor="margin" w:x="359" w:y="1065"/>
        <w:spacing w:line="249" w:lineRule="exact"/>
        <w:ind w:left="9" w:firstLine="0"/>
        <w:jc w:val="left"/>
        <w:rPr>
          <w:b/>
          <w:i w:val="0"/>
          <w:w w:val="100"/>
          <w:sz w:val="20"/>
          <w:szCs w:val="24"/>
          <w:u w:val="none"/>
          <w:lang w:val="en-US"/>
        </w:rPr>
      </w:pPr>
      <w:r>
        <w:rPr>
          <w:rFonts w:ascii="Arial" w:hAnsi="Arial"/>
          <w:b/>
          <w:i w:val="0"/>
          <w:w w:val="100"/>
          <w:sz w:val="20"/>
          <w:szCs w:val="24"/>
          <w:u w:val="none"/>
          <w:lang w:val="en-US"/>
        </w:rPr>
        <w:t xml:space="preserve">Topic/Speakers </w:t>
      </w:r>
    </w:p>
    <w:p>
      <w:pPr>
        <w:framePr w:w="8822" w:h="1435" w:hRule="atLeast" w:vAnchor="margin" w:hAnchor="margin" w:x="378" w:y="2063"/>
        <w:numPr>
          <w:ilvl w:val="0"/>
          <w:numId w:val="8"/>
        </w:numPr>
        <w:spacing w:line="239" w:lineRule="exact"/>
        <w:ind w:left="2044" w:right="4" w:hanging="691"/>
        <w:jc w:val="left"/>
        <w:rPr>
          <w:b w:val="0"/>
          <w:i w:val="0"/>
          <w:w w:val="100"/>
          <w:sz w:val="20"/>
          <w:szCs w:val="24"/>
          <w:u w:val="none"/>
          <w:lang w:val="en-US"/>
        </w:rPr>
      </w:pPr>
      <w:r>
        <w:rPr>
          <w:rFonts w:ascii="Arial" w:hAnsi="Arial"/>
          <w:b w:val="0"/>
          <w:i w:val="0"/>
          <w:w w:val="100"/>
          <w:sz w:val="20"/>
          <w:szCs w:val="24"/>
          <w:u w:val="none"/>
          <w:lang w:val="en-US"/>
        </w:rPr>
        <w:t xml:space="preserve">Workshops and topics at Region One events shall be drawn from the 12 Steps and 12 Traditions, and from Overeaters Anonymous and Alcoholics Anonymous conference-approved literature. </w:t>
      </w:r>
    </w:p>
    <w:p>
      <w:pPr>
        <w:framePr w:w="8822" w:h="1435" w:hRule="atLeast" w:vAnchor="margin" w:hAnchor="margin" w:x="378" w:y="2063"/>
        <w:numPr>
          <w:ilvl w:val="0"/>
          <w:numId w:val="9"/>
        </w:numPr>
        <w:spacing w:before="4" w:line="239" w:lineRule="exact"/>
        <w:ind w:left="2049" w:right="412" w:hanging="691"/>
        <w:jc w:val="left"/>
        <w:rPr>
          <w:b w:val="0"/>
          <w:i w:val="0"/>
          <w:w w:val="100"/>
          <w:sz w:val="20"/>
          <w:szCs w:val="24"/>
          <w:u w:val="none"/>
          <w:lang w:val="en-US"/>
        </w:rPr>
      </w:pPr>
      <w:r>
        <w:rPr>
          <w:rFonts w:ascii="Arial" w:hAnsi="Arial"/>
          <w:b w:val="0"/>
          <w:i w:val="0"/>
          <w:w w:val="100"/>
          <w:sz w:val="20"/>
          <w:szCs w:val="24"/>
          <w:u w:val="none"/>
          <w:lang w:val="en-US"/>
        </w:rPr>
        <w:t xml:space="preserve">Workshop/Topics speakers will be provided with notice that they are expected to focus only on their OA recovery, using only OA approved literature. </w:t>
      </w:r>
    </w:p>
    <w:p>
      <w:pPr>
        <w:framePr w:w="8846" w:h="508" w:hRule="atLeast" w:vAnchor="margin" w:hAnchor="margin" w:x="364" w:y="3758"/>
        <w:spacing w:line="239" w:lineRule="exact"/>
        <w:ind w:left="4" w:firstLine="0"/>
        <w:jc w:val="left"/>
        <w:rPr>
          <w:b w:val="0"/>
          <w:i w:val="0"/>
          <w:w w:val="100"/>
          <w:sz w:val="20"/>
          <w:szCs w:val="24"/>
          <w:u w:val="none"/>
          <w:lang w:val="en-US"/>
        </w:rPr>
      </w:pPr>
      <w:r>
        <w:rPr>
          <w:rFonts w:ascii="Arial" w:hAnsi="Arial"/>
          <w:b w:val="0"/>
          <w:i w:val="0"/>
          <w:w w:val="100"/>
          <w:sz w:val="20"/>
          <w:szCs w:val="24"/>
          <w:u w:val="none"/>
          <w:lang w:val="en-US"/>
        </w:rPr>
        <w:t xml:space="preserve">The Keynote speaker will be provided with notice that they are expected to focus only on his/her OA recovery, using only OA approved literature. </w:t>
      </w:r>
    </w:p>
    <w:p>
      <w:pPr>
        <w:framePr w:w="8601" w:h="225" w:hRule="atLeast" w:vAnchor="margin" w:hAnchor="margin" w:x="364" w:y="4718"/>
        <w:spacing w:line="249" w:lineRule="exact"/>
        <w:ind w:left="9" w:firstLine="0"/>
        <w:jc w:val="left"/>
        <w:rPr>
          <w:b/>
          <w:i w:val="0"/>
          <w:w w:val="100"/>
          <w:sz w:val="20"/>
          <w:szCs w:val="24"/>
          <w:u w:val="none"/>
          <w:lang w:val="en-US"/>
        </w:rPr>
      </w:pPr>
      <w:r>
        <w:rPr>
          <w:rFonts w:ascii="Arial" w:hAnsi="Arial"/>
          <w:b/>
          <w:i w:val="0"/>
          <w:w w:val="100"/>
          <w:sz w:val="20"/>
          <w:szCs w:val="24"/>
          <w:u w:val="none"/>
          <w:lang w:val="en-US"/>
        </w:rPr>
        <w:t xml:space="preserve">NOMINATIONS </w:t>
      </w:r>
    </w:p>
    <w:p>
      <w:pPr>
        <w:framePr w:w="8601" w:h="523" w:hRule="atLeast" w:vAnchor="margin" w:hAnchor="margin" w:x="364" w:y="5207"/>
        <w:numPr>
          <w:ilvl w:val="0"/>
          <w:numId w:val="10"/>
        </w:numPr>
        <w:spacing w:line="244" w:lineRule="exact"/>
        <w:ind w:left="695" w:right="67" w:hanging="681"/>
        <w:jc w:val="left"/>
        <w:rPr>
          <w:b w:val="0"/>
          <w:i w:val="0"/>
          <w:w w:val="100"/>
          <w:sz w:val="20"/>
          <w:szCs w:val="24"/>
          <w:u w:val="none"/>
          <w:lang w:val="en-US"/>
        </w:rPr>
      </w:pPr>
      <w:r>
        <w:rPr>
          <w:rFonts w:ascii="Arial" w:hAnsi="Arial"/>
          <w:b w:val="0"/>
          <w:i w:val="0"/>
          <w:w w:val="100"/>
          <w:sz w:val="20"/>
          <w:szCs w:val="24"/>
          <w:u w:val="none"/>
          <w:lang w:val="en-US"/>
        </w:rPr>
        <w:t xml:space="preserve">When a board position is vacant after Assembly notice of the vacancy will be given to the Fellowship. An election may take place at any subsequent board meeting. </w:t>
      </w:r>
    </w:p>
    <w:p>
      <w:pPr>
        <w:framePr w:w="8596" w:h="249" w:hRule="atLeast" w:vAnchor="margin" w:hAnchor="margin" w:x="369" w:y="6167"/>
        <w:spacing w:line="244" w:lineRule="exact"/>
        <w:ind w:left="14" w:firstLine="0"/>
        <w:jc w:val="left"/>
        <w:rPr>
          <w:b/>
          <w:i w:val="0"/>
          <w:w w:val="100"/>
          <w:sz w:val="21"/>
          <w:szCs w:val="24"/>
          <w:u w:val="none"/>
          <w:lang w:val="en-US"/>
        </w:rPr>
      </w:pPr>
      <w:r>
        <w:rPr>
          <w:rFonts w:ascii="Arial" w:hAnsi="Arial"/>
          <w:b/>
          <w:i w:val="0"/>
          <w:w w:val="100"/>
          <w:sz w:val="21"/>
          <w:szCs w:val="24"/>
          <w:u w:val="none"/>
          <w:lang w:val="en-US"/>
        </w:rPr>
        <w:t xml:space="preserve">NEWSLETTERS </w:t>
      </w:r>
    </w:p>
    <w:p>
      <w:pPr>
        <w:framePr w:w="8601" w:h="1420" w:hRule="atLeast" w:vAnchor="margin" w:hAnchor="margin" w:x="369" w:y="6782"/>
        <w:numPr>
          <w:ilvl w:val="0"/>
          <w:numId w:val="11"/>
        </w:numPr>
        <w:spacing w:line="244" w:lineRule="exact"/>
        <w:ind w:left="695" w:right="67" w:hanging="681"/>
        <w:jc w:val="left"/>
        <w:rPr>
          <w:b w:val="0"/>
          <w:i w:val="0"/>
          <w:w w:val="100"/>
          <w:sz w:val="20"/>
          <w:szCs w:val="24"/>
          <w:u w:val="none"/>
          <w:lang w:val="en-US"/>
        </w:rPr>
      </w:pPr>
      <w:r>
        <w:rPr>
          <w:rFonts w:ascii="Arial" w:hAnsi="Arial"/>
          <w:b w:val="0"/>
          <w:i w:val="0"/>
          <w:w w:val="100"/>
          <w:sz w:val="20"/>
          <w:szCs w:val="24"/>
          <w:u w:val="none"/>
          <w:lang w:val="en-US"/>
        </w:rPr>
        <w:t xml:space="preserve">The World Service Board Internal Information Committee's Guidelines for OA Newsletters are adopted for the </w:t>
      </w:r>
      <w:r>
        <w:rPr>
          <w:rFonts w:ascii="Arial" w:hAnsi="Arial"/>
          <w:b w:val="0"/>
          <w:i/>
          <w:w w:val="100"/>
          <w:sz w:val="20"/>
          <w:szCs w:val="24"/>
          <w:u w:val="none"/>
          <w:lang w:val="en-US"/>
        </w:rPr>
        <w:t xml:space="preserve">Region One News </w:t>
      </w:r>
      <w:r>
        <w:rPr>
          <w:rFonts w:ascii="Arial" w:hAnsi="Arial"/>
          <w:b w:val="0"/>
          <w:i w:val="0"/>
          <w:w w:val="100"/>
          <w:sz w:val="20"/>
          <w:szCs w:val="24"/>
          <w:u w:val="none"/>
          <w:lang w:val="en-US"/>
        </w:rPr>
        <w:t xml:space="preserve">and other Overeaters Anonymous newsletters which are published through Region One. </w:t>
      </w:r>
    </w:p>
    <w:p>
      <w:pPr>
        <w:framePr w:w="8601" w:h="1420" w:hRule="atLeast" w:vAnchor="margin" w:hAnchor="margin" w:x="369" w:y="6782"/>
        <w:numPr>
          <w:ilvl w:val="0"/>
          <w:numId w:val="12"/>
        </w:numPr>
        <w:spacing w:before="220" w:line="244" w:lineRule="exact"/>
        <w:ind w:left="691" w:right="4" w:hanging="681"/>
        <w:jc w:val="left"/>
        <w:rPr>
          <w:b w:val="0"/>
          <w:i/>
          <w:w w:val="100"/>
          <w:sz w:val="20"/>
          <w:szCs w:val="24"/>
          <w:u w:val="none"/>
          <w:lang w:val="en-US"/>
        </w:rPr>
      </w:pPr>
      <w:r>
        <w:rPr>
          <w:rFonts w:ascii="Arial" w:hAnsi="Arial"/>
          <w:b w:val="0"/>
          <w:i w:val="0"/>
          <w:w w:val="100"/>
          <w:sz w:val="20"/>
          <w:szCs w:val="24"/>
          <w:u w:val="none"/>
          <w:lang w:val="en-US"/>
        </w:rPr>
        <w:t xml:space="preserve">Articles by Region One members are to be given first priority for printing in the </w:t>
      </w:r>
      <w:r>
        <w:rPr>
          <w:rFonts w:ascii="Arial" w:hAnsi="Arial"/>
          <w:b w:val="0"/>
          <w:i/>
          <w:w w:val="100"/>
          <w:sz w:val="20"/>
          <w:szCs w:val="24"/>
          <w:u w:val="none"/>
          <w:lang w:val="en-US"/>
        </w:rPr>
        <w:t xml:space="preserve">Region One News. </w:t>
      </w:r>
    </w:p>
    <w:p>
      <w:pPr>
        <w:framePr w:w="8591" w:h="508" w:hRule="atLeast" w:vAnchor="margin" w:hAnchor="margin" w:x="374" w:y="8438"/>
        <w:numPr>
          <w:ilvl w:val="0"/>
          <w:numId w:val="13"/>
        </w:numPr>
        <w:spacing w:line="239" w:lineRule="exact"/>
        <w:ind w:left="695" w:right="235" w:hanging="681"/>
        <w:jc w:val="left"/>
        <w:rPr>
          <w:b w:val="0"/>
          <w:i w:val="0"/>
          <w:w w:val="100"/>
          <w:sz w:val="20"/>
          <w:szCs w:val="24"/>
          <w:u w:val="none"/>
          <w:lang w:val="en-US"/>
        </w:rPr>
      </w:pPr>
      <w:r>
        <w:rPr>
          <w:rFonts w:ascii="Arial" w:hAnsi="Arial"/>
          <w:b w:val="0"/>
          <w:i w:val="0"/>
          <w:w w:val="100"/>
          <w:sz w:val="20"/>
          <w:szCs w:val="24"/>
          <w:u w:val="none"/>
          <w:lang w:val="en-US"/>
        </w:rPr>
        <w:t xml:space="preserve">Board officers regularly include articles in the </w:t>
      </w:r>
      <w:r>
        <w:rPr>
          <w:rFonts w:ascii="Arial" w:hAnsi="Arial"/>
          <w:b w:val="0"/>
          <w:i/>
          <w:w w:val="100"/>
          <w:sz w:val="20"/>
          <w:szCs w:val="24"/>
          <w:u w:val="none"/>
          <w:lang w:val="en-US"/>
        </w:rPr>
        <w:t xml:space="preserve">Region One News </w:t>
      </w:r>
      <w:r>
        <w:rPr>
          <w:rFonts w:ascii="Arial" w:hAnsi="Arial"/>
          <w:b w:val="0"/>
          <w:i w:val="0"/>
          <w:w w:val="100"/>
          <w:sz w:val="20"/>
          <w:szCs w:val="24"/>
          <w:u w:val="none"/>
          <w:lang w:val="en-US"/>
        </w:rPr>
        <w:t xml:space="preserve">that contain in part business or news of the region. </w:t>
      </w:r>
    </w:p>
    <w:p>
      <w:pPr>
        <w:framePr w:w="8587" w:h="763" w:hRule="atLeast" w:vAnchor="margin" w:hAnchor="margin" w:x="378" w:y="9138"/>
        <w:numPr>
          <w:ilvl w:val="0"/>
          <w:numId w:val="14"/>
        </w:numPr>
        <w:spacing w:line="244" w:lineRule="exact"/>
        <w:ind w:left="695" w:right="67" w:hanging="681"/>
        <w:jc w:val="left"/>
        <w:rPr>
          <w:b w:val="0"/>
          <w:i w:val="0"/>
          <w:w w:val="100"/>
          <w:sz w:val="20"/>
          <w:szCs w:val="24"/>
          <w:u w:val="none"/>
          <w:lang w:val="en-US"/>
        </w:rPr>
      </w:pPr>
      <w:r>
        <w:rPr>
          <w:rFonts w:ascii="Arial" w:hAnsi="Arial"/>
          <w:b w:val="0"/>
          <w:i w:val="0"/>
          <w:w w:val="100"/>
          <w:sz w:val="20"/>
          <w:szCs w:val="24"/>
          <w:u w:val="none"/>
          <w:lang w:val="en-US"/>
        </w:rPr>
        <w:t xml:space="preserve">Whenever a controversial issue is published in the </w:t>
      </w:r>
      <w:r>
        <w:rPr>
          <w:rFonts w:ascii="Arial" w:hAnsi="Arial"/>
          <w:b w:val="0"/>
          <w:i/>
          <w:w w:val="100"/>
          <w:sz w:val="20"/>
          <w:szCs w:val="24"/>
          <w:u w:val="none"/>
          <w:lang w:val="en-US"/>
        </w:rPr>
        <w:t xml:space="preserve">Region One News, </w:t>
      </w:r>
      <w:r>
        <w:rPr>
          <w:rFonts w:ascii="Arial" w:hAnsi="Arial"/>
          <w:b w:val="0"/>
          <w:i w:val="0"/>
          <w:w w:val="100"/>
          <w:sz w:val="20"/>
          <w:szCs w:val="24"/>
          <w:u w:val="none"/>
          <w:lang w:val="en-US"/>
        </w:rPr>
        <w:t xml:space="preserve">the Communications Coordinator and the Region One Board shall endeavor to adhere to Concept V of the Twelve Concepts of OA Service </w:t>
      </w:r>
    </w:p>
    <w:p>
      <w:pPr>
        <w:framePr w:w="8587" w:h="249" w:hRule="atLeast" w:vAnchor="margin" w:hAnchor="margin" w:x="378" w:y="10089"/>
        <w:spacing w:line="244" w:lineRule="exact"/>
        <w:ind w:left="14" w:firstLine="0"/>
        <w:jc w:val="left"/>
        <w:rPr>
          <w:b/>
          <w:i w:val="0"/>
          <w:w w:val="100"/>
          <w:sz w:val="21"/>
          <w:szCs w:val="24"/>
          <w:u w:val="none"/>
          <w:lang w:val="en-US"/>
        </w:rPr>
      </w:pPr>
      <w:r>
        <w:rPr>
          <w:rFonts w:ascii="Arial" w:hAnsi="Arial"/>
          <w:b/>
          <w:i w:val="0"/>
          <w:w w:val="100"/>
          <w:sz w:val="21"/>
          <w:szCs w:val="24"/>
          <w:u w:val="none"/>
          <w:lang w:val="en-US"/>
        </w:rPr>
        <w:t xml:space="preserve">REGION ONE BOARD RECOMMENDATIONS </w:t>
      </w:r>
    </w:p>
    <w:p>
      <w:pPr>
        <w:framePr w:w="8587" w:h="1699" w:hRule="atLeast" w:vAnchor="margin" w:hAnchor="margin" w:x="378" w:y="10631"/>
        <w:numPr>
          <w:ilvl w:val="0"/>
          <w:numId w:val="15"/>
        </w:numPr>
        <w:spacing w:line="239" w:lineRule="exact"/>
        <w:ind w:left="695" w:right="235" w:hanging="681"/>
        <w:jc w:val="left"/>
        <w:rPr>
          <w:b w:val="0"/>
          <w:i w:val="0"/>
          <w:w w:val="100"/>
          <w:sz w:val="20"/>
          <w:szCs w:val="24"/>
          <w:u w:val="none"/>
          <w:lang w:val="en-US"/>
        </w:rPr>
      </w:pPr>
      <w:r>
        <w:rPr>
          <w:rFonts w:ascii="Arial" w:hAnsi="Arial"/>
          <w:b w:val="0"/>
          <w:i w:val="0"/>
          <w:w w:val="100"/>
          <w:sz w:val="20"/>
          <w:szCs w:val="24"/>
          <w:u w:val="none"/>
          <w:lang w:val="en-US"/>
        </w:rPr>
        <w:t xml:space="preserve">Based on the Preamble in The Twelve Steps and Twelve Traditions of Overeaters Anonymous and on Tradition 10 of Overeaters Anonymous, the Region One Board recommends that religious focus meetings not be listed on OA meeting schedules. </w:t>
      </w:r>
    </w:p>
    <w:p>
      <w:pPr>
        <w:framePr w:w="8587" w:h="1699" w:hRule="atLeast" w:vAnchor="margin" w:hAnchor="margin" w:x="378" w:y="10631"/>
        <w:numPr>
          <w:ilvl w:val="0"/>
          <w:numId w:val="16"/>
        </w:numPr>
        <w:spacing w:before="215" w:line="244" w:lineRule="exact"/>
        <w:ind w:left="695" w:right="76" w:hanging="681"/>
        <w:jc w:val="left"/>
        <w:rPr>
          <w:b w:val="0"/>
          <w:i w:val="0"/>
          <w:w w:val="100"/>
          <w:sz w:val="20"/>
          <w:szCs w:val="24"/>
          <w:u w:val="none"/>
          <w:lang w:val="en-US"/>
        </w:rPr>
      </w:pPr>
      <w:r>
        <w:rPr>
          <w:rFonts w:ascii="Arial" w:hAnsi="Arial"/>
          <w:b w:val="0"/>
          <w:i w:val="0"/>
          <w:w w:val="100"/>
          <w:sz w:val="20"/>
          <w:szCs w:val="24"/>
          <w:u w:val="none"/>
          <w:lang w:val="en-US"/>
        </w:rPr>
        <w:t xml:space="preserve">Based on the Preamble in the Twelve Steps and Twelve Traditions of Overeaters Anonymous and on Traditions 11 and 12 of OA, the Region One Board recommends that contact email addresses not include last names of the contact persons. </w:t>
      </w:r>
    </w:p>
    <w:sectPr>
      <w:pgSz w:w="12240" w:h="15840"/>
      <w:pgMar w:top="916" w:right="1656" w:bottom="360" w:left="1372" w:header="720" w:footer="720"/>
      <w:cols w:space="720"/>
    </w:sectPr>
  </w:body>
</w:document>
</file>

<file path=word/fontTable.xml><?xml version="1.0" encoding="utf-8"?>
<w:fonts xmlns:r="http://schemas.openxmlformats.org/officeDocument/2006/relationships" xmlns:w="http://schemas.openxmlformats.org/wordprocessingml/2006/main">
  <w:font w:name="Symbol">
    <w:charset w:val="02"/>
    <w:family w:val="auto"/>
    <w:pitch w:val="default"/>
  </w:font>
  <w:font w:name="Arial">
    <w:charset w:val="00"/>
    <w:family w:val="auto"/>
    <w:pitch w:val="default"/>
  </w:font>
  <w:font w:name="Times New Roman">
    <w:charset w:val="00"/>
    <w:family w:val="auto"/>
    <w:pitch w:val="default"/>
  </w:font>
  <w:font w:name="Courier New">
    <w:charset w:val="0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2"/>
      <w:numFmt w:val="decimal"/>
      <w:lvlText w:val="%1."/>
      <w:legacy w:legacy="1" w:legacySpace="0" w:legacyIndent="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
    <w:nsid w:val="00000002"/>
    <w:multiLevelType w:val="hybridMultilevel"/>
    <w:tmpl w:val="00000002"/>
    <w:lvl w:ilvl="0">
      <w:start w:val="1"/>
      <w:numFmt w:val="decimal"/>
      <w:lvlText w:val="%1."/>
      <w:legacy w:legacy="1" w:legacySpace="0" w:legacyIndent="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00000003"/>
    <w:multiLevelType w:val="hybridMultilevel"/>
    <w:tmpl w:val="00000003"/>
    <w:lvl w:ilvl="0">
      <w:start w:val="2"/>
      <w:numFmt w:val="decimal"/>
      <w:lvlText w:val="%1."/>
      <w:legacy w:legacy="1" w:legacySpace="0" w:legacyIndent="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00000004"/>
    <w:multiLevelType w:val="hybridMultilevel"/>
    <w:tmpl w:val="00000004"/>
    <w:lvl w:ilvl="0">
      <w:start w:val="1"/>
      <w:numFmt w:val="lowerLetter"/>
      <w:lvlText w:val="."/>
      <w:legacy w:legacy="1" w:legacySpace="0" w:legacyIndent="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00000005"/>
    <w:multiLevelType w:val="hybridMultilevel"/>
    <w:tmpl w:val="00000005"/>
    <w:lvl w:ilvl="0">
      <w:start w:val="1"/>
      <w:numFmt w:val="decimal"/>
      <w:lvlText w:val="%1."/>
      <w:legacy w:legacy="1" w:legacySpace="0" w:legacyIndent="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00000006"/>
    <w:multiLevelType w:val="hybridMultilevel"/>
    <w:tmpl w:val="00000006"/>
    <w:lvl w:ilvl="0">
      <w:start w:val="1"/>
      <w:numFmt w:val="decimal"/>
      <w:lvlText w:val="%1."/>
      <w:legacy w:legacy="1" w:legacySpace="0" w:legacyIndent="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00000007"/>
    <w:multiLevelType w:val="hybridMultilevel"/>
    <w:tmpl w:val="00000007"/>
    <w:lvl w:ilvl="0">
      <w:start w:val="3"/>
      <w:numFmt w:val="decimal"/>
      <w:lvlText w:val="%1."/>
      <w:legacy w:legacy="1" w:legacySpace="0" w:legacyIndent="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
    <w:nsid w:val="00000008"/>
    <w:multiLevelType w:val="hybridMultilevel"/>
    <w:tmpl w:val="00000008"/>
    <w:lvl w:ilvl="0">
      <w:start w:val="1"/>
      <w:numFmt w:val="lowerLetter"/>
      <w:lvlText w:val="."/>
      <w:legacy w:legacy="1" w:legacySpace="0" w:legacyIndent="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
    <w:nsid w:val="00000009"/>
    <w:multiLevelType w:val="hybridMultilevel"/>
    <w:tmpl w:val="00000009"/>
    <w:lvl w:ilvl="0">
      <w:start w:val="1"/>
      <w:numFmt w:val="lowerLetter"/>
      <w:lvlText w:val="."/>
      <w:legacy w:legacy="1" w:legacySpace="0" w:legacyIndent="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
    <w:nsid w:val="0000000A"/>
    <w:multiLevelType w:val="hybridMultilevel"/>
    <w:tmpl w:val="0000000A"/>
    <w:lvl w:ilvl="0">
      <w:start w:val="1"/>
      <w:numFmt w:val="decimal"/>
      <w:lvlText w:val="%1."/>
      <w:legacy w:legacy="1" w:legacySpace="0" w:legacyIndent="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0">
    <w:nsid w:val="0000000B"/>
    <w:multiLevelType w:val="hybridMultilevel"/>
    <w:tmpl w:val="0000000B"/>
    <w:lvl w:ilvl="0">
      <w:start w:val="1"/>
      <w:numFmt w:val="decimal"/>
      <w:lvlText w:val="%1."/>
      <w:legacy w:legacy="1" w:legacySpace="0" w:legacyIndent="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1">
    <w:nsid w:val="0000000C"/>
    <w:multiLevelType w:val="hybridMultilevel"/>
    <w:tmpl w:val="0000000C"/>
    <w:lvl w:ilvl="0">
      <w:start w:val="1"/>
      <w:numFmt w:val="decimal"/>
      <w:lvlText w:val="%1."/>
      <w:legacy w:legacy="1" w:legacySpace="0" w:legacyIndent="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2">
    <w:nsid w:val="0000000D"/>
    <w:multiLevelType w:val="hybridMultilevel"/>
    <w:tmpl w:val="0000000D"/>
    <w:lvl w:ilvl="0">
      <w:start w:val="3"/>
      <w:numFmt w:val="decimal"/>
      <w:lvlText w:val="%1."/>
      <w:legacy w:legacy="1" w:legacySpace="0" w:legacyIndent="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3">
    <w:nsid w:val="0000000E"/>
    <w:multiLevelType w:val="hybridMultilevel"/>
    <w:tmpl w:val="0000000E"/>
    <w:lvl w:ilvl="0">
      <w:start w:val="4"/>
      <w:numFmt w:val="decimal"/>
      <w:lvlText w:val="%1."/>
      <w:legacy w:legacy="1" w:legacySpace="0" w:legacyIndent="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4">
    <w:nsid w:val="0000000F"/>
    <w:multiLevelType w:val="hybridMultilevel"/>
    <w:tmpl w:val="0000000F"/>
    <w:lvl w:ilvl="0">
      <w:start w:val="1"/>
      <w:numFmt w:val="decimal"/>
      <w:lvlText w:val="%1."/>
      <w:legacy w:legacy="1" w:legacySpace="0" w:legacyIndent="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5">
    <w:nsid w:val="00000010"/>
    <w:multiLevelType w:val="hybridMultilevel"/>
    <w:tmpl w:val="00000010"/>
    <w:lvl w:ilvl="0">
      <w:start w:val="1"/>
      <w:numFmt w:val="decimal"/>
      <w:lvlText w:val="%1."/>
      <w:legacy w:legacy="1" w:legacySpace="0" w:legacyIndent="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ShadeFormData/>
  <w:characterSpacingControl w:val="compressPunctuation"/>
  <w:compat>
    <w:spaceForUL/>
    <w:balanceSingleByteDoubleByteWidth/>
    <w:doNotLeaveBackslashAlone/>
    <w:ulTrailSpace/>
    <w:doNotExpandShiftReturn/>
    <w:applyBreakingRules/>
    <w:doNotUseIndentAsNumberingTabStop/>
    <w:splitPgBreakAndParaMark/>
    <w:useAnsiKerningPairs/>
  </w:compat>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rPr>
      <w:rFonts w:ascii="Arial" w:hAnsi="Arial"/>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Readiris</dc:title>
  <dc:creator>margieg14@hotmail.com</dc:creator>
  <cp:keywords>CreatedByIRIS_Readiris_15.1.0</cp:keywords>
  <cp:revision>0</cp:revision>
  <dcterms:created xsi:type="dcterms:W3CDTF">2016-04-22T15:48:00Z</dcterms:created>
</cp:coreProperties>
</file>